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634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56</w:t>
      </w:r>
      <w:r>
        <w:rPr>
          <w:rFonts w:ascii="Times New Roman" w:eastAsia="Times New Roman" w:hAnsi="Times New Roman" w:cs="Times New Roman"/>
          <w:sz w:val="22"/>
          <w:szCs w:val="22"/>
        </w:rPr>
        <w:t>1</w:t>
      </w:r>
      <w:r>
        <w:rPr>
          <w:rFonts w:ascii="Times New Roman" w:eastAsia="Times New Roman" w:hAnsi="Times New Roman" w:cs="Times New Roman"/>
          <w:sz w:val="22"/>
          <w:szCs w:val="22"/>
        </w:rPr>
        <w:t>-200</w:t>
      </w:r>
      <w:r>
        <w:rPr>
          <w:rFonts w:ascii="Times New Roman" w:eastAsia="Times New Roman" w:hAnsi="Times New Roman" w:cs="Times New Roman"/>
          <w:sz w:val="22"/>
          <w:szCs w:val="22"/>
        </w:rPr>
        <w:t>3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ind w:firstLine="634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/>
        <w:ind w:firstLine="634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 делу об административном правонарушении</w:t>
      </w:r>
    </w:p>
    <w:p>
      <w:pPr>
        <w:spacing w:before="0" w:after="0"/>
        <w:ind w:firstLine="635"/>
        <w:rPr>
          <w:sz w:val="8"/>
          <w:szCs w:val="8"/>
        </w:rPr>
      </w:pPr>
    </w:p>
    <w:p>
      <w:pPr>
        <w:spacing w:before="0" w:after="0"/>
        <w:ind w:left="20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07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ию</w:t>
      </w:r>
      <w:r>
        <w:rPr>
          <w:rFonts w:ascii="Times New Roman" w:eastAsia="Times New Roman" w:hAnsi="Times New Roman" w:cs="Times New Roman"/>
          <w:sz w:val="25"/>
          <w:szCs w:val="25"/>
        </w:rPr>
        <w:t>л</w:t>
      </w:r>
      <w:r>
        <w:rPr>
          <w:rFonts w:ascii="Times New Roman" w:eastAsia="Times New Roman" w:hAnsi="Times New Roman" w:cs="Times New Roman"/>
          <w:sz w:val="25"/>
          <w:szCs w:val="25"/>
        </w:rPr>
        <w:t>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г. Нефтеюганск</w:t>
      </w:r>
    </w:p>
    <w:p>
      <w:pPr>
        <w:spacing w:before="0" w:after="0"/>
        <w:ind w:left="20"/>
        <w:rPr>
          <w:sz w:val="12"/>
          <w:szCs w:val="12"/>
        </w:rPr>
      </w:pPr>
    </w:p>
    <w:p>
      <w:pPr>
        <w:tabs>
          <w:tab w:val="left" w:pos="567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№ 3 </w:t>
      </w:r>
      <w:r>
        <w:rPr>
          <w:rFonts w:ascii="Times New Roman" w:eastAsia="Times New Roman" w:hAnsi="Times New Roman" w:cs="Times New Roman"/>
          <w:sz w:val="25"/>
          <w:szCs w:val="25"/>
        </w:rPr>
        <w:t>Нефтеюганского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5"/>
          <w:szCs w:val="25"/>
        </w:rPr>
        <w:t>Агзямова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Р.В.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(628309, ХМАО-Югра, г. Нефтеюганск, 1 </w:t>
      </w:r>
      <w:r>
        <w:rPr>
          <w:rFonts w:ascii="Times New Roman" w:eastAsia="Times New Roman" w:hAnsi="Times New Roman" w:cs="Times New Roman"/>
          <w:sz w:val="25"/>
          <w:szCs w:val="25"/>
        </w:rPr>
        <w:t>мкр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-н, дом 30), 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дело об административном правонарушении в отношении</w:t>
      </w:r>
      <w:r>
        <w:rPr>
          <w:rFonts w:ascii="Times New Roman" w:eastAsia="Times New Roman" w:hAnsi="Times New Roman" w:cs="Times New Roman"/>
          <w:sz w:val="25"/>
          <w:szCs w:val="25"/>
        </w:rPr>
        <w:t>:</w:t>
      </w:r>
    </w:p>
    <w:p>
      <w:pPr>
        <w:spacing w:before="0" w:after="0"/>
        <w:ind w:left="58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Мамедовой </w:t>
      </w:r>
      <w:r>
        <w:rPr>
          <w:rFonts w:ascii="Times New Roman" w:eastAsia="Times New Roman" w:hAnsi="Times New Roman" w:cs="Times New Roman"/>
          <w:sz w:val="25"/>
          <w:szCs w:val="25"/>
        </w:rPr>
        <w:t>Латифы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Ризван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кызы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Style w:val="cat-ExternalSystemDefinedgrp-45rplc-6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PassportDatagrp-33rplc-7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зарегистрированно</w:t>
      </w:r>
      <w:r>
        <w:rPr>
          <w:rFonts w:ascii="Times New Roman" w:eastAsia="Times New Roman" w:hAnsi="Times New Roman" w:cs="Times New Roman"/>
          <w:sz w:val="25"/>
          <w:szCs w:val="25"/>
        </w:rPr>
        <w:t>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по адресу: </w:t>
      </w:r>
      <w:r>
        <w:rPr>
          <w:rStyle w:val="cat-UserDefinedgrp-47rplc-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PassportDatagrp-34rplc-11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Style w:val="cat-ExternalSystemDefinedgrp-43rplc-12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ExternalSystemDefinedgrp-46rplc-13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ExternalSystemDefinedgrp-44rplc-14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</w:p>
    <w:p>
      <w:pPr>
        <w:spacing w:before="0" w:after="0"/>
        <w:ind w:left="20" w:right="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>
      <w:pPr>
        <w:spacing w:before="0" w:after="0"/>
        <w:ind w:left="20" w:right="20" w:firstLine="560"/>
        <w:jc w:val="both"/>
        <w:rPr>
          <w:sz w:val="8"/>
          <w:szCs w:val="8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УСТАНОВИЛ:</w:t>
      </w:r>
    </w:p>
    <w:p>
      <w:pPr>
        <w:spacing w:before="0" w:after="0"/>
        <w:ind w:left="4280"/>
        <w:rPr>
          <w:sz w:val="8"/>
          <w:szCs w:val="8"/>
        </w:rPr>
      </w:pP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Мамедова Л.Р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17</w:t>
      </w:r>
      <w:r>
        <w:rPr>
          <w:rFonts w:ascii="Times New Roman" w:eastAsia="Times New Roman" w:hAnsi="Times New Roman" w:cs="Times New Roman"/>
          <w:sz w:val="25"/>
          <w:szCs w:val="25"/>
        </w:rPr>
        <w:t>.03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проживающ</w:t>
      </w:r>
      <w:r>
        <w:rPr>
          <w:rFonts w:ascii="Times New Roman" w:eastAsia="Times New Roman" w:hAnsi="Times New Roman" w:cs="Times New Roman"/>
          <w:sz w:val="25"/>
          <w:szCs w:val="25"/>
        </w:rPr>
        <w:t>ая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по адресу: </w:t>
      </w:r>
      <w:r>
        <w:rPr>
          <w:rStyle w:val="cat-UserDefinedgrp-48rplc-17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не уплатил в срок, предусмотренный ст. 32.2 Кодекса Российской Федерации об административных правонарушениях, а именно по </w:t>
      </w:r>
      <w:r>
        <w:rPr>
          <w:rFonts w:ascii="Times New Roman" w:eastAsia="Times New Roman" w:hAnsi="Times New Roman" w:cs="Times New Roman"/>
          <w:sz w:val="25"/>
          <w:szCs w:val="25"/>
        </w:rPr>
        <w:t>16</w:t>
      </w:r>
      <w:r>
        <w:rPr>
          <w:rFonts w:ascii="Times New Roman" w:eastAsia="Times New Roman" w:hAnsi="Times New Roman" w:cs="Times New Roman"/>
          <w:sz w:val="25"/>
          <w:szCs w:val="25"/>
        </w:rPr>
        <w:t>.03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административный штраф в сумме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sz w:val="25"/>
          <w:szCs w:val="25"/>
        </w:rPr>
        <w:t>50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рублей, назначенный постановлением по делу об административном правонарушении (составлено по </w:t>
      </w:r>
      <w:r>
        <w:rPr>
          <w:rFonts w:ascii="Times New Roman" w:eastAsia="Times New Roman" w:hAnsi="Times New Roman" w:cs="Times New Roman"/>
          <w:sz w:val="25"/>
          <w:szCs w:val="25"/>
        </w:rPr>
        <w:t>фотовидеосъемке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 № (УИН) </w:t>
      </w:r>
      <w:r>
        <w:rPr>
          <w:rStyle w:val="cat-UserDefinedgrp-49rplc-22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 </w:t>
      </w:r>
      <w:r>
        <w:rPr>
          <w:rFonts w:ascii="Times New Roman" w:eastAsia="Times New Roman" w:hAnsi="Times New Roman" w:cs="Times New Roman"/>
          <w:sz w:val="25"/>
          <w:szCs w:val="25"/>
        </w:rPr>
        <w:t>16</w:t>
      </w:r>
      <w:r>
        <w:rPr>
          <w:rFonts w:ascii="Times New Roman" w:eastAsia="Times New Roman" w:hAnsi="Times New Roman" w:cs="Times New Roman"/>
          <w:sz w:val="25"/>
          <w:szCs w:val="25"/>
        </w:rPr>
        <w:t>.12.2025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 совершение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ст. 12.</w:t>
      </w:r>
      <w:r>
        <w:rPr>
          <w:rFonts w:ascii="Times New Roman" w:eastAsia="Times New Roman" w:hAnsi="Times New Roman" w:cs="Times New Roman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Кодекса Российской Федерации об административных правонарушениях, вступившим в законную силу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13.01.2026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направленного </w:t>
      </w:r>
      <w:r>
        <w:rPr>
          <w:rFonts w:ascii="Times New Roman" w:eastAsia="Times New Roman" w:hAnsi="Times New Roman" w:cs="Times New Roman"/>
          <w:sz w:val="25"/>
          <w:szCs w:val="25"/>
        </w:rPr>
        <w:t>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по почте.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5"/>
          <w:szCs w:val="25"/>
        </w:rPr>
        <w:t>Мамедова Л.Р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>, извещенн</w:t>
      </w:r>
      <w:r>
        <w:rPr>
          <w:rFonts w:ascii="Times New Roman" w:eastAsia="Times New Roman" w:hAnsi="Times New Roman" w:cs="Times New Roman"/>
          <w:sz w:val="25"/>
          <w:szCs w:val="25"/>
        </w:rPr>
        <w:t>ая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надлежащим образом о времени и месте рассмотрения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дела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административного материала, не явил</w:t>
      </w:r>
      <w:r>
        <w:rPr>
          <w:rFonts w:ascii="Times New Roman" w:eastAsia="Times New Roman" w:hAnsi="Times New Roman" w:cs="Times New Roman"/>
          <w:sz w:val="25"/>
          <w:szCs w:val="25"/>
        </w:rPr>
        <w:t>ась</w:t>
      </w:r>
      <w:r>
        <w:rPr>
          <w:rFonts w:ascii="Times New Roman" w:eastAsia="Times New Roman" w:hAnsi="Times New Roman" w:cs="Times New Roman"/>
          <w:sz w:val="25"/>
          <w:szCs w:val="25"/>
        </w:rPr>
        <w:t>, ходатайств об отложении дела от не</w:t>
      </w:r>
      <w:r>
        <w:rPr>
          <w:rFonts w:ascii="Times New Roman" w:eastAsia="Times New Roman" w:hAnsi="Times New Roman" w:cs="Times New Roman"/>
          <w:sz w:val="25"/>
          <w:szCs w:val="25"/>
        </w:rPr>
        <w:t>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не поступало.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таких обстоятельствах, в соответствии с требованиями ч. 2 ст. 25.1 КоАП РФ, а также исходя из положений п.6 постановления Пленума ВС РФ от 24.03.2005 № 5 «О некоторых вопросах, возникающих у судов при применении КоАП РФ» и п. 14 постановления Пленума ВС РФ от 27.12.2007 № 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Мамедовой Л.Р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</w:t>
      </w:r>
      <w:r>
        <w:rPr>
          <w:rFonts w:ascii="Times New Roman" w:eastAsia="Times New Roman" w:hAnsi="Times New Roman" w:cs="Times New Roman"/>
          <w:sz w:val="25"/>
          <w:szCs w:val="25"/>
        </w:rPr>
        <w:t>ее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отсутствие.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судья, исследовав материалы административного дела, считает, что вина </w:t>
      </w:r>
      <w:r>
        <w:rPr>
          <w:rFonts w:ascii="Times New Roman" w:eastAsia="Times New Roman" w:hAnsi="Times New Roman" w:cs="Times New Roman"/>
          <w:sz w:val="25"/>
          <w:szCs w:val="25"/>
        </w:rPr>
        <w:t>Мамедовой Л.Р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правонарушения полностью доказана и подтверждается следующими доказательствами: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протоколом об административном правонарушении № </w:t>
      </w:r>
      <w:r>
        <w:rPr>
          <w:rStyle w:val="cat-UserDefinedgrp-50rplc-30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03.06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5"/>
          <w:szCs w:val="25"/>
        </w:rPr>
        <w:t>Мамедова Л.Р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установленный срок не уплатил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штраф;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копией постановления по делу об административном правонарушении № (УИН) </w:t>
      </w:r>
      <w:r>
        <w:rPr>
          <w:rStyle w:val="cat-UserDefinedgrp-49rplc-33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16.12.2025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из которого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Мамедова Л.Р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был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подвергнут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административному наказанию за совершение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1 ст. 12.12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КоАП РФ в виде административного штрафа в размере </w:t>
      </w:r>
      <w:r>
        <w:rPr>
          <w:rFonts w:ascii="Times New Roman" w:eastAsia="Times New Roman" w:hAnsi="Times New Roman" w:cs="Times New Roman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sz w:val="25"/>
          <w:szCs w:val="25"/>
        </w:rPr>
        <w:t>50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рублей, постановление вступило в законную силу </w:t>
      </w:r>
      <w:r>
        <w:rPr>
          <w:rFonts w:ascii="Times New Roman" w:eastAsia="Times New Roman" w:hAnsi="Times New Roman" w:cs="Times New Roman"/>
          <w:sz w:val="25"/>
          <w:szCs w:val="25"/>
        </w:rPr>
        <w:t>13.01.2026</w:t>
      </w:r>
      <w:r>
        <w:rPr>
          <w:rFonts w:ascii="Times New Roman" w:eastAsia="Times New Roman" w:hAnsi="Times New Roman" w:cs="Times New Roman"/>
          <w:sz w:val="25"/>
          <w:szCs w:val="25"/>
        </w:rPr>
        <w:t>; отчетом об отслеживании отправления с почтовым идентификатором;</w:t>
      </w:r>
    </w:p>
    <w:p>
      <w:pPr>
        <w:spacing w:before="0" w:after="0"/>
        <w:ind w:right="20" w:firstLine="58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извещением о времени и месте составления протокола об административном правонарушении, отчетом об отслеживании отправления с почтовым идентификатором;</w:t>
      </w:r>
    </w:p>
    <w:p>
      <w:pPr>
        <w:tabs>
          <w:tab w:val="left" w:pos="567"/>
        </w:tabs>
        <w:spacing w:before="0" w:after="0"/>
        <w:ind w:left="20" w:right="2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информацией ГИС ГМП об оплате штрафа </w:t>
      </w:r>
      <w:r>
        <w:rPr>
          <w:rFonts w:ascii="Times New Roman" w:eastAsia="Times New Roman" w:hAnsi="Times New Roman" w:cs="Times New Roman"/>
          <w:sz w:val="25"/>
          <w:szCs w:val="25"/>
        </w:rPr>
        <w:t>12</w:t>
      </w:r>
      <w:r>
        <w:rPr>
          <w:rFonts w:ascii="Times New Roman" w:eastAsia="Times New Roman" w:hAnsi="Times New Roman" w:cs="Times New Roman"/>
          <w:sz w:val="25"/>
          <w:szCs w:val="25"/>
        </w:rPr>
        <w:t>.05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по исполнительному производству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right="20"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карточкой учета транспортного средства;</w:t>
      </w:r>
    </w:p>
    <w:p>
      <w:pPr>
        <w:tabs>
          <w:tab w:val="left" w:pos="567"/>
        </w:tabs>
        <w:spacing w:before="0" w:after="0"/>
        <w:ind w:left="2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- списком внутренних почтовых отправлений о направлении копии протокола об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>Мамедовой Л.Р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>
      <w:pPr>
        <w:spacing w:before="0" w:after="0"/>
        <w:ind w:left="20" w:right="20" w:firstLine="56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Таким образом, с учетом требований ст. 32.2 КоАП РФ, последним днем оплаты штрафа </w:t>
      </w:r>
      <w:r>
        <w:rPr>
          <w:rFonts w:ascii="Times New Roman" w:eastAsia="Times New Roman" w:hAnsi="Times New Roman" w:cs="Times New Roman"/>
          <w:sz w:val="25"/>
          <w:szCs w:val="25"/>
        </w:rPr>
        <w:t>Мамедовой Л.Р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являлось </w:t>
      </w:r>
      <w:r>
        <w:rPr>
          <w:rFonts w:ascii="Times New Roman" w:eastAsia="Times New Roman" w:hAnsi="Times New Roman" w:cs="Times New Roman"/>
          <w:sz w:val="25"/>
          <w:szCs w:val="25"/>
        </w:rPr>
        <w:t>16</w:t>
      </w:r>
      <w:r>
        <w:rPr>
          <w:rFonts w:ascii="Times New Roman" w:eastAsia="Times New Roman" w:hAnsi="Times New Roman" w:cs="Times New Roman"/>
          <w:sz w:val="25"/>
          <w:szCs w:val="25"/>
        </w:rPr>
        <w:t>.03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Взыскание штрафа </w:t>
      </w:r>
      <w:r>
        <w:rPr>
          <w:rFonts w:ascii="Times New Roman" w:eastAsia="Times New Roman" w:hAnsi="Times New Roman" w:cs="Times New Roman"/>
          <w:sz w:val="27"/>
          <w:szCs w:val="27"/>
        </w:rPr>
        <w:t>12</w:t>
      </w:r>
      <w:r>
        <w:rPr>
          <w:rFonts w:ascii="Times New Roman" w:eastAsia="Times New Roman" w:hAnsi="Times New Roman" w:cs="Times New Roman"/>
          <w:sz w:val="27"/>
          <w:szCs w:val="27"/>
        </w:rPr>
        <w:t>.05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после установленного срока не исключает наличие в действиях </w:t>
      </w:r>
      <w:r>
        <w:rPr>
          <w:rFonts w:ascii="Times New Roman" w:eastAsia="Times New Roman" w:hAnsi="Times New Roman" w:cs="Times New Roman"/>
          <w:sz w:val="27"/>
          <w:szCs w:val="27"/>
        </w:rPr>
        <w:t>Мамедовой Л.Р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состава административного правонарушения по ч. 1 ст. 20.25 КоАП РФ и </w:t>
      </w:r>
      <w:r>
        <w:rPr>
          <w:rFonts w:ascii="Times New Roman" w:eastAsia="Times New Roman" w:hAnsi="Times New Roman" w:cs="Times New Roman"/>
          <w:sz w:val="27"/>
          <w:szCs w:val="27"/>
        </w:rPr>
        <w:t>ее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вину.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Действия </w:t>
      </w:r>
      <w:r>
        <w:rPr>
          <w:rFonts w:ascii="Times New Roman" w:eastAsia="Times New Roman" w:hAnsi="Times New Roman" w:cs="Times New Roman"/>
          <w:sz w:val="25"/>
          <w:szCs w:val="25"/>
        </w:rPr>
        <w:t>Мамедовой Л.Р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>мировой судья квалифицирует по ч. 1 ст. 20.25 Кодекса Российской Федерации об административных правонарушениях, как неуплата административного штрафа в срок, предусмотренный Кодексом Российской Федерации об административных правонарушениях.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назначении наказания мировой судья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5"/>
          <w:szCs w:val="25"/>
        </w:rPr>
        <w:t>Мамедовой Л.Р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ее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имущественное положение.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смягчающих и отягчающих административную ответственность в соответствии со ст. ст. 4.2, 4.3 Кодекса Российской Федерации об административных правонарушениях, судья не усматривает.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 и руководствуясь ст.ст. 23.1, 29.9, 29.10, 32.2 Кодекса Российской Федерации об административных правонарушениях, мировой судья</w:t>
      </w:r>
    </w:p>
    <w:p>
      <w:pPr>
        <w:spacing w:before="0" w:after="0"/>
        <w:ind w:left="20" w:right="20" w:firstLine="560"/>
        <w:jc w:val="both"/>
        <w:rPr>
          <w:sz w:val="12"/>
          <w:szCs w:val="12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ПОСТАНОВИЛ:</w:t>
      </w:r>
    </w:p>
    <w:p>
      <w:pPr>
        <w:spacing w:before="0" w:after="0"/>
        <w:ind w:left="4160"/>
        <w:rPr>
          <w:sz w:val="12"/>
          <w:szCs w:val="12"/>
        </w:rPr>
      </w:pP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Мамедов</w:t>
      </w:r>
      <w:r>
        <w:rPr>
          <w:rFonts w:ascii="Times New Roman" w:eastAsia="Times New Roman" w:hAnsi="Times New Roman" w:cs="Times New Roman"/>
          <w:sz w:val="25"/>
          <w:szCs w:val="25"/>
        </w:rPr>
        <w:t>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Латиф</w:t>
      </w:r>
      <w:r>
        <w:rPr>
          <w:rFonts w:ascii="Times New Roman" w:eastAsia="Times New Roman" w:hAnsi="Times New Roman" w:cs="Times New Roman"/>
          <w:sz w:val="25"/>
          <w:szCs w:val="25"/>
        </w:rPr>
        <w:t>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Ризван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кызы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признать виновн</w:t>
      </w:r>
      <w:r>
        <w:rPr>
          <w:rFonts w:ascii="Times New Roman" w:eastAsia="Times New Roman" w:hAnsi="Times New Roman" w:cs="Times New Roman"/>
          <w:sz w:val="25"/>
          <w:szCs w:val="25"/>
        </w:rPr>
        <w:t>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</w:t>
      </w:r>
      <w:r>
        <w:rPr>
          <w:rFonts w:ascii="Times New Roman" w:eastAsia="Times New Roman" w:hAnsi="Times New Roman" w:cs="Times New Roman"/>
          <w:sz w:val="25"/>
          <w:szCs w:val="25"/>
        </w:rPr>
        <w:t>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административное наказание в виде административного штрафа в двукратном размере суммы неуплаченного штрафа, что в денежном выражении составляет </w:t>
      </w:r>
      <w:r>
        <w:rPr>
          <w:rFonts w:ascii="Times New Roman" w:eastAsia="Times New Roman" w:hAnsi="Times New Roman" w:cs="Times New Roman"/>
          <w:sz w:val="25"/>
          <w:szCs w:val="25"/>
        </w:rPr>
        <w:t>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0</w:t>
      </w:r>
      <w:r>
        <w:rPr>
          <w:rFonts w:ascii="Times New Roman" w:eastAsia="Times New Roman" w:hAnsi="Times New Roman" w:cs="Times New Roman"/>
          <w:sz w:val="25"/>
          <w:szCs w:val="25"/>
        </w:rPr>
        <w:t>00 (</w:t>
      </w:r>
      <w:r>
        <w:rPr>
          <w:rFonts w:ascii="Times New Roman" w:eastAsia="Times New Roman" w:hAnsi="Times New Roman" w:cs="Times New Roman"/>
          <w:sz w:val="25"/>
          <w:szCs w:val="25"/>
        </w:rPr>
        <w:t>три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тысяч</w:t>
      </w:r>
      <w:r>
        <w:rPr>
          <w:rFonts w:ascii="Times New Roman" w:eastAsia="Times New Roman" w:hAnsi="Times New Roman" w:cs="Times New Roman"/>
          <w:sz w:val="25"/>
          <w:szCs w:val="25"/>
        </w:rPr>
        <w:t>и</w:t>
      </w:r>
      <w:r>
        <w:rPr>
          <w:rFonts w:ascii="Times New Roman" w:eastAsia="Times New Roman" w:hAnsi="Times New Roman" w:cs="Times New Roman"/>
          <w:sz w:val="25"/>
          <w:szCs w:val="25"/>
        </w:rPr>
        <w:t>) рублей.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Штраф подлежит уплате на счет: получатель УФК по Ханты-Мансийскому автономному округу – Югре (Департамент административного обеспечения Ханты-Мансийского автономного округа – Югры, л/с 04872D08080) КПП 860101001 ИНН 8601073664 ОКТМО 71874000 р/с 03100643000000018700 в РКЦ г. Ханты-Мансийск// УФК по Ханты-Мансийскому автономному округу – Югре БИК 007162163 к/с 40102810245370000007, КБК 72011601203019000140, УИН </w:t>
      </w:r>
      <w:r>
        <w:rPr>
          <w:rFonts w:ascii="Times New Roman" w:eastAsia="Times New Roman" w:hAnsi="Times New Roman" w:cs="Times New Roman"/>
          <w:sz w:val="25"/>
          <w:szCs w:val="25"/>
        </w:rPr>
        <w:t>0412365400395005612620154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Разъяснить, что за неуплату административного штрафа в установленный срок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  <w:sectPr>
          <w:pgMar w:header="708" w:footer="708"/>
          <w:cols w:space="708"/>
        </w:sect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5"/>
          <w:szCs w:val="25"/>
        </w:rPr>
        <w:t>Нефтеюганский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районный суд ХМАО-Югры в течение десяти </w:t>
      </w:r>
      <w:r>
        <w:rPr>
          <w:rFonts w:ascii="Times New Roman" w:eastAsia="Times New Roman" w:hAnsi="Times New Roman" w:cs="Times New Roman"/>
          <w:sz w:val="25"/>
          <w:szCs w:val="25"/>
        </w:rPr>
        <w:t>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 через мирового судью, вынесшего постановление. В этот же срок постано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вление может быть опротестовано </w:t>
      </w:r>
      <w:r>
        <w:rPr>
          <w:rFonts w:ascii="Times New Roman" w:eastAsia="Times New Roman" w:hAnsi="Times New Roman" w:cs="Times New Roman"/>
          <w:sz w:val="25"/>
          <w:szCs w:val="25"/>
        </w:rPr>
        <w:t>прокурором.</w:t>
      </w:r>
    </w:p>
    <w:p>
      <w:pPr>
        <w:spacing w:before="0" w:after="0"/>
      </w:pPr>
    </w:p>
    <w:p>
      <w:pPr>
        <w:rPr>
          <w:sz w:val="24"/>
          <w:szCs w:val="24"/>
        </w:rPr>
        <w:sectPr>
          <w:type w:val="continuous"/>
          <w:pgMar w:header="708" w:footer="708"/>
          <w:cols w:space="708"/>
        </w:sectPr>
      </w:pPr>
      <w:r>
        <w:rPr>
          <w:sz w:val="2"/>
          <w:szCs w:val="2"/>
        </w:rPr>
        <w:br w:type="textWrapping" w:clear="all"/>
      </w:r>
    </w:p>
    <w:p>
      <w:pPr>
        <w:tabs>
          <w:tab w:val="left" w:pos="4711"/>
          <w:tab w:val="left" w:pos="6660"/>
        </w:tabs>
        <w:spacing w:before="0" w:after="0"/>
        <w:ind w:left="1860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sz w:val="25"/>
          <w:szCs w:val="25"/>
        </w:rPr>
        <w:tab/>
      </w:r>
    </w:p>
    <w:p>
      <w:pPr>
        <w:tabs>
          <w:tab w:val="left" w:pos="6641"/>
        </w:tabs>
        <w:spacing w:before="0" w:after="0"/>
        <w:ind w:left="1860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Р.В. </w:t>
      </w:r>
      <w:r>
        <w:rPr>
          <w:rFonts w:ascii="Times New Roman" w:eastAsia="Times New Roman" w:hAnsi="Times New Roman" w:cs="Times New Roman"/>
          <w:sz w:val="25"/>
          <w:szCs w:val="25"/>
        </w:rPr>
        <w:t>Агзямова</w:t>
      </w:r>
    </w:p>
    <w:p>
      <w:pPr>
        <w:spacing w:before="0" w:after="0" w:line="278" w:lineRule="atLeast"/>
        <w:ind w:left="20" w:right="460"/>
        <w:jc w:val="both"/>
      </w:pPr>
    </w:p>
    <w:tbl>
      <w:tblPr>
        <w:tblW w:w="16268" w:type="dxa"/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949"/>
        <w:gridCol w:w="5660"/>
        <w:gridCol w:w="5660"/>
      </w:tblGrid>
      <w:tr>
        <w:tblPrEx>
          <w:tblW w:w="16268" w:type="dxa"/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2"/>
        </w:trPr>
        <w:tc>
          <w:tcPr>
            <w:tcW w:w="4928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hyperlink r:id="rId4" w:history="1"/>
          </w:p>
          <w:p>
            <w:pPr>
              <w:tabs>
                <w:tab w:val="left" w:pos="3300"/>
              </w:tabs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  <w:tab/>
            </w:r>
          </w:p>
        </w:tc>
        <w:tc>
          <w:tcPr>
            <w:tcW w:w="5670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</w:tbl>
    <w:p>
      <w:pPr>
        <w:spacing w:before="0" w:after="0"/>
        <w:ind w:left="284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/>
        <w:ind w:left="284"/>
        <w:rPr>
          <w:sz w:val="22"/>
          <w:szCs w:val="22"/>
        </w:rPr>
      </w:pPr>
    </w:p>
    <w:sectPr>
      <w:type w:val="continuous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ExternalSystemDefinedgrp-45rplc-6">
    <w:name w:val="cat-ExternalSystemDefined grp-45 rplc-6"/>
    <w:basedOn w:val="DefaultParagraphFont"/>
  </w:style>
  <w:style w:type="character" w:customStyle="1" w:styleId="cat-PassportDatagrp-33rplc-7">
    <w:name w:val="cat-PassportData grp-33 rplc-7"/>
    <w:basedOn w:val="DefaultParagraphFont"/>
  </w:style>
  <w:style w:type="character" w:customStyle="1" w:styleId="cat-UserDefinedgrp-47rplc-8">
    <w:name w:val="cat-UserDefined grp-47 rplc-8"/>
    <w:basedOn w:val="DefaultParagraphFont"/>
  </w:style>
  <w:style w:type="character" w:customStyle="1" w:styleId="cat-PassportDatagrp-34rplc-11">
    <w:name w:val="cat-PassportData grp-34 rplc-11"/>
    <w:basedOn w:val="DefaultParagraphFont"/>
  </w:style>
  <w:style w:type="character" w:customStyle="1" w:styleId="cat-ExternalSystemDefinedgrp-43rplc-12">
    <w:name w:val="cat-ExternalSystemDefined grp-43 rplc-12"/>
    <w:basedOn w:val="DefaultParagraphFont"/>
  </w:style>
  <w:style w:type="character" w:customStyle="1" w:styleId="cat-ExternalSystemDefinedgrp-46rplc-13">
    <w:name w:val="cat-ExternalSystemDefined grp-46 rplc-13"/>
    <w:basedOn w:val="DefaultParagraphFont"/>
  </w:style>
  <w:style w:type="character" w:customStyle="1" w:styleId="cat-ExternalSystemDefinedgrp-44rplc-14">
    <w:name w:val="cat-ExternalSystemDefined grp-44 rplc-14"/>
    <w:basedOn w:val="DefaultParagraphFont"/>
  </w:style>
  <w:style w:type="character" w:customStyle="1" w:styleId="cat-UserDefinedgrp-48rplc-17">
    <w:name w:val="cat-UserDefined grp-48 rplc-17"/>
    <w:basedOn w:val="DefaultParagraphFont"/>
  </w:style>
  <w:style w:type="character" w:customStyle="1" w:styleId="cat-UserDefinedgrp-49rplc-22">
    <w:name w:val="cat-UserDefined grp-49 rplc-22"/>
    <w:basedOn w:val="DefaultParagraphFont"/>
  </w:style>
  <w:style w:type="character" w:customStyle="1" w:styleId="cat-UserDefinedgrp-50rplc-30">
    <w:name w:val="cat-UserDefined grp-50 rplc-30"/>
    <w:basedOn w:val="DefaultParagraphFont"/>
  </w:style>
  <w:style w:type="character" w:customStyle="1" w:styleId="cat-UserDefinedgrp-49rplc-33">
    <w:name w:val="cat-UserDefined grp-49 rplc-33"/>
    <w:basedOn w:val="DefaultParagraphFont"/>
  </w:style>
  <w:style w:type="character" w:customStyle="1" w:styleId="cat-UserDefinedgrp-51rplc-56">
    <w:name w:val="cat-UserDefined grp-51 rplc-56"/>
    <w:basedOn w:val="DefaultParagraphFont"/>
  </w:style>
  <w:style w:type="character" w:customStyle="1" w:styleId="cat-UserDefinedgrp-52rplc-59">
    <w:name w:val="cat-UserDefined grp-52 rplc-5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mirsud86.ru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